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6B4CE" w14:textId="77777777" w:rsidR="00963A1A" w:rsidRDefault="00963A1A" w:rsidP="008375A3">
      <w:pPr>
        <w:rPr>
          <w:b/>
          <w:bCs/>
          <w:sz w:val="32"/>
          <w:szCs w:val="32"/>
          <w:lang w:val="en-GB"/>
        </w:rPr>
      </w:pPr>
    </w:p>
    <w:p w14:paraId="29357516" w14:textId="65C56A17" w:rsidR="008375A3" w:rsidRPr="008375A3" w:rsidRDefault="008375A3" w:rsidP="008375A3">
      <w:pPr>
        <w:rPr>
          <w:b/>
          <w:bCs/>
          <w:sz w:val="32"/>
          <w:szCs w:val="32"/>
          <w:lang w:val="en-GB"/>
        </w:rPr>
      </w:pPr>
      <w:r w:rsidRPr="008375A3">
        <w:rPr>
          <w:b/>
          <w:bCs/>
          <w:sz w:val="32"/>
          <w:szCs w:val="32"/>
          <w:lang w:val="en-GB"/>
        </w:rPr>
        <w:t>International Walking Day – Celebrate Walking</w:t>
      </w:r>
    </w:p>
    <w:p w14:paraId="02D98C3C" w14:textId="77777777" w:rsidR="008375A3" w:rsidRPr="008375A3" w:rsidRDefault="008375A3" w:rsidP="008375A3">
      <w:pPr>
        <w:rPr>
          <w:lang w:val="en-GB"/>
        </w:rPr>
      </w:pPr>
      <w:r w:rsidRPr="008375A3">
        <w:rPr>
          <w:lang w:val="en-GB"/>
        </w:rPr>
        <w:t xml:space="preserve">Walking is more than just a leisure activity – it is the most fundamental form of mobility in everyday life. Every journey begins and ends with walking. It is sustainable, affordable, and healthy, and helps to create thriving, vibrant cities and municipalities, while reducing inequalities in mobility. Yet, walking is still often overlooked as a legitimate mode of transport. </w:t>
      </w:r>
    </w:p>
    <w:p w14:paraId="6EE598F5" w14:textId="4143DBDC" w:rsidR="008375A3" w:rsidRPr="008375A3" w:rsidRDefault="008375A3" w:rsidP="008375A3">
      <w:pPr>
        <w:rPr>
          <w:lang w:val="en-GB"/>
        </w:rPr>
      </w:pPr>
      <w:r w:rsidRPr="008375A3">
        <w:rPr>
          <w:lang w:val="en-GB"/>
        </w:rPr>
        <w:t>To highlight the importance of walking as its own mode of transport we propose the introduction of a new “International Walking Day”. This day of action will serve as a starting point for events, activities and campaigns across countries, cities and municipalities, as well as companies</w:t>
      </w:r>
      <w:r w:rsidR="0087450D">
        <w:rPr>
          <w:lang w:val="en-GB"/>
        </w:rPr>
        <w:t>, organisations</w:t>
      </w:r>
      <w:r w:rsidRPr="008375A3">
        <w:rPr>
          <w:lang w:val="en-GB"/>
        </w:rPr>
        <w:t xml:space="preserve"> and educational institutions. Participating countries will cross-reference activities with each other under the hashtag #internationalwalkingday. It further contributes to the goals of the Pan-European Master Plan on Walking, the Pan African Action Plan for Active Mobility, the UN Sustainable Development Goals and a lot of other initiatives all around the world. </w:t>
      </w:r>
    </w:p>
    <w:p w14:paraId="597FC4DB" w14:textId="63565093" w:rsidR="008375A3" w:rsidRPr="008375A3" w:rsidRDefault="008375A3" w:rsidP="008375A3">
      <w:pPr>
        <w:rPr>
          <w:lang w:val="en-GB"/>
        </w:rPr>
      </w:pPr>
      <w:r w:rsidRPr="008375A3">
        <w:rPr>
          <w:lang w:val="en-GB"/>
        </w:rPr>
        <w:t xml:space="preserve">Some countries already celebrate National Walking Days or Weeks engaging motivated municipalities across the countries, using the opportunity to raise awareness and share the joy of walking with their communities. These days received widespread attention on social media and press releases bring walking into the spotlight across national news and media outlets celebrating walking. </w:t>
      </w:r>
    </w:p>
    <w:p w14:paraId="15AFE5D8" w14:textId="77777777" w:rsidR="008375A3" w:rsidRPr="008375A3" w:rsidRDefault="008375A3" w:rsidP="008375A3">
      <w:pPr>
        <w:rPr>
          <w:lang w:val="en-GB"/>
        </w:rPr>
      </w:pPr>
      <w:r w:rsidRPr="008375A3">
        <w:rPr>
          <w:lang w:val="en-GB"/>
        </w:rPr>
        <w:t xml:space="preserve">The ”International Walking Day” presents a unique opportunity to spotlight walking as a powerful tool for positive change. By mobilising people all around the world, walking can gain momentum and can lay the groundwork to encourage people to choose walking not just on that day, but every day. </w:t>
      </w:r>
    </w:p>
    <w:p w14:paraId="1811529B" w14:textId="62A06FF7" w:rsidR="008375A3" w:rsidRPr="008375A3" w:rsidRDefault="008375A3" w:rsidP="008375A3">
      <w:pPr>
        <w:rPr>
          <w:b/>
          <w:bCs/>
          <w:lang w:val="en-GB"/>
        </w:rPr>
      </w:pPr>
      <w:r w:rsidRPr="008375A3">
        <w:rPr>
          <w:b/>
          <w:bCs/>
          <w:lang w:val="en-GB"/>
        </w:rPr>
        <w:t xml:space="preserve">Together we are celebrating the </w:t>
      </w:r>
      <w:r w:rsidR="00E8335C">
        <w:rPr>
          <w:b/>
          <w:bCs/>
          <w:lang w:val="en-GB"/>
        </w:rPr>
        <w:t>second</w:t>
      </w:r>
      <w:r w:rsidRPr="008375A3">
        <w:rPr>
          <w:b/>
          <w:bCs/>
          <w:lang w:val="en-GB"/>
        </w:rPr>
        <w:t xml:space="preserve"> International Walking Day on April 27th, 202</w:t>
      </w:r>
      <w:r w:rsidR="00E8335C">
        <w:rPr>
          <w:b/>
          <w:bCs/>
          <w:lang w:val="en-GB"/>
        </w:rPr>
        <w:t>7</w:t>
      </w:r>
      <w:r w:rsidRPr="008375A3">
        <w:rPr>
          <w:b/>
          <w:bCs/>
          <w:lang w:val="en-GB"/>
        </w:rPr>
        <w:t xml:space="preserve">. </w:t>
      </w:r>
    </w:p>
    <w:p w14:paraId="7E60E3C8" w14:textId="3C815403" w:rsidR="00A65B57" w:rsidRDefault="008375A3" w:rsidP="008375A3">
      <w:pPr>
        <w:rPr>
          <w:lang w:val="en-GB"/>
        </w:rPr>
      </w:pPr>
      <w:r w:rsidRPr="008375A3">
        <w:rPr>
          <w:lang w:val="en-GB"/>
        </w:rPr>
        <w:t xml:space="preserve">We support the idea of the International Walking Day and invite other </w:t>
      </w:r>
      <w:r w:rsidR="0087450D">
        <w:rPr>
          <w:lang w:val="en-GB"/>
        </w:rPr>
        <w:t>organisations</w:t>
      </w:r>
      <w:r w:rsidRPr="008375A3">
        <w:rPr>
          <w:lang w:val="en-GB"/>
        </w:rPr>
        <w:t xml:space="preserve"> to join this initiative!</w:t>
      </w:r>
    </w:p>
    <w:p w14:paraId="019414DC" w14:textId="1EE955D7" w:rsidR="008375A3" w:rsidRDefault="008375A3" w:rsidP="008375A3">
      <w:pPr>
        <w:rPr>
          <w:lang w:val="en-GB"/>
        </w:rPr>
      </w:pPr>
      <w:r>
        <w:rPr>
          <w:lang w:val="en-GB"/>
        </w:rPr>
        <w:t xml:space="preserve">For </w:t>
      </w:r>
      <w:r w:rsidRPr="008375A3">
        <w:rPr>
          <w:highlight w:val="lightGray"/>
          <w:lang w:val="en-GB"/>
        </w:rPr>
        <w:t xml:space="preserve">### name of your </w:t>
      </w:r>
      <w:r w:rsidR="0087450D">
        <w:rPr>
          <w:highlight w:val="lightGray"/>
          <w:lang w:val="en-GB"/>
        </w:rPr>
        <w:t>organisation</w:t>
      </w:r>
      <w:r w:rsidRPr="008375A3">
        <w:rPr>
          <w:highlight w:val="lightGray"/>
          <w:lang w:val="en-GB"/>
        </w:rPr>
        <w:t>###</w:t>
      </w:r>
    </w:p>
    <w:p w14:paraId="04FD3B7A" w14:textId="20AAA039" w:rsidR="008375A3" w:rsidRDefault="008375A3" w:rsidP="008375A3">
      <w:pPr>
        <w:rPr>
          <w:lang w:val="en-GB"/>
        </w:rPr>
      </w:pPr>
      <w:r w:rsidRPr="008375A3">
        <w:rPr>
          <w:highlight w:val="lightGray"/>
          <w:lang w:val="en-GB"/>
        </w:rPr>
        <w:t xml:space="preserve">### </w:t>
      </w:r>
      <w:r w:rsidR="0087450D">
        <w:rPr>
          <w:highlight w:val="lightGray"/>
          <w:lang w:val="en-GB"/>
        </w:rPr>
        <w:t xml:space="preserve">name of </w:t>
      </w:r>
      <w:r w:rsidR="0087450D" w:rsidRPr="0087450D">
        <w:rPr>
          <w:highlight w:val="lightGray"/>
          <w:lang w:val="en-GB"/>
        </w:rPr>
        <w:t>person authorized to sign</w:t>
      </w:r>
      <w:r w:rsidRPr="008375A3">
        <w:rPr>
          <w:highlight w:val="lightGray"/>
          <w:lang w:val="en-GB"/>
        </w:rPr>
        <w:t>####</w:t>
      </w:r>
    </w:p>
    <w:p w14:paraId="34035098" w14:textId="77777777" w:rsidR="008375A3" w:rsidRDefault="008375A3" w:rsidP="008375A3">
      <w:pPr>
        <w:rPr>
          <w:lang w:val="en-GB"/>
        </w:rPr>
      </w:pPr>
    </w:p>
    <w:p w14:paraId="353AD00B" w14:textId="77777777" w:rsidR="008375A3" w:rsidRDefault="008375A3" w:rsidP="008375A3">
      <w:pPr>
        <w:rPr>
          <w:lang w:val="en-GB"/>
        </w:rPr>
      </w:pPr>
    </w:p>
    <w:p w14:paraId="79E37A9F" w14:textId="77777777" w:rsidR="008375A3" w:rsidRDefault="008375A3" w:rsidP="008375A3">
      <w:pPr>
        <w:rPr>
          <w:lang w:val="en-GB"/>
        </w:rPr>
      </w:pPr>
    </w:p>
    <w:p w14:paraId="19F30215" w14:textId="77777777" w:rsidR="008375A3" w:rsidRDefault="008375A3" w:rsidP="008375A3">
      <w:pPr>
        <w:rPr>
          <w:lang w:val="en-GB"/>
        </w:rPr>
      </w:pPr>
    </w:p>
    <w:p w14:paraId="447F6923" w14:textId="26E42883" w:rsidR="008375A3" w:rsidRPr="008375A3" w:rsidRDefault="008375A3" w:rsidP="008375A3">
      <w:pPr>
        <w:rPr>
          <w:lang w:val="en-GB"/>
        </w:rPr>
      </w:pPr>
      <w:r w:rsidRPr="008375A3">
        <w:rPr>
          <w:highlight w:val="yellow"/>
          <w:lang w:val="en-GB"/>
        </w:rPr>
        <w:t>Date</w:t>
      </w:r>
      <w:r>
        <w:rPr>
          <w:lang w:val="en-GB"/>
        </w:rPr>
        <w:t>, signature</w:t>
      </w:r>
    </w:p>
    <w:sectPr w:rsidR="008375A3" w:rsidRPr="008375A3">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D1A1" w14:textId="77777777" w:rsidR="00963A1A" w:rsidRDefault="00963A1A" w:rsidP="00963A1A">
      <w:pPr>
        <w:spacing w:after="0" w:line="240" w:lineRule="auto"/>
      </w:pPr>
      <w:r>
        <w:separator/>
      </w:r>
    </w:p>
  </w:endnote>
  <w:endnote w:type="continuationSeparator" w:id="0">
    <w:p w14:paraId="69108DBC" w14:textId="77777777" w:rsidR="00963A1A" w:rsidRDefault="00963A1A" w:rsidP="0096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87F04" w14:textId="77777777" w:rsidR="00963A1A" w:rsidRDefault="00963A1A" w:rsidP="00963A1A">
      <w:pPr>
        <w:spacing w:after="0" w:line="240" w:lineRule="auto"/>
      </w:pPr>
      <w:r>
        <w:separator/>
      </w:r>
    </w:p>
  </w:footnote>
  <w:footnote w:type="continuationSeparator" w:id="0">
    <w:p w14:paraId="603F8098" w14:textId="77777777" w:rsidR="00963A1A" w:rsidRDefault="00963A1A" w:rsidP="00963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3997" w14:textId="3E05D6A9" w:rsidR="00963A1A" w:rsidRDefault="00963A1A">
    <w:pPr>
      <w:pStyle w:val="Kopfzeile"/>
    </w:pPr>
    <w:r w:rsidRPr="00963A1A">
      <w:drawing>
        <wp:inline distT="0" distB="0" distL="0" distR="0" wp14:anchorId="0108F8BA" wp14:editId="1C38B4EA">
          <wp:extent cx="2358657" cy="74930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73442" cy="75399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A3"/>
    <w:rsid w:val="003E01D7"/>
    <w:rsid w:val="008375A3"/>
    <w:rsid w:val="0087450D"/>
    <w:rsid w:val="00882A8F"/>
    <w:rsid w:val="00963A1A"/>
    <w:rsid w:val="00996929"/>
    <w:rsid w:val="00A65B57"/>
    <w:rsid w:val="00A66057"/>
    <w:rsid w:val="00D84819"/>
    <w:rsid w:val="00E8335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EAE72"/>
  <w15:chartTrackingRefBased/>
  <w15:docId w15:val="{06DF1D5C-343F-4E80-9029-8D24DC49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37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37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375A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375A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375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375A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75A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75A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75A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75A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375A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375A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375A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375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375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75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75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75A3"/>
    <w:rPr>
      <w:rFonts w:eastAsiaTheme="majorEastAsia" w:cstheme="majorBidi"/>
      <w:color w:val="272727" w:themeColor="text1" w:themeTint="D8"/>
    </w:rPr>
  </w:style>
  <w:style w:type="paragraph" w:styleId="Titel">
    <w:name w:val="Title"/>
    <w:basedOn w:val="Standard"/>
    <w:next w:val="Standard"/>
    <w:link w:val="TitelZchn"/>
    <w:uiPriority w:val="10"/>
    <w:qFormat/>
    <w:rsid w:val="00837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75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75A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75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75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75A3"/>
    <w:rPr>
      <w:i/>
      <w:iCs/>
      <w:color w:val="404040" w:themeColor="text1" w:themeTint="BF"/>
    </w:rPr>
  </w:style>
  <w:style w:type="paragraph" w:styleId="Listenabsatz">
    <w:name w:val="List Paragraph"/>
    <w:basedOn w:val="Standard"/>
    <w:uiPriority w:val="34"/>
    <w:qFormat/>
    <w:rsid w:val="008375A3"/>
    <w:pPr>
      <w:ind w:left="720"/>
      <w:contextualSpacing/>
    </w:pPr>
  </w:style>
  <w:style w:type="character" w:styleId="IntensiveHervorhebung">
    <w:name w:val="Intense Emphasis"/>
    <w:basedOn w:val="Absatz-Standardschriftart"/>
    <w:uiPriority w:val="21"/>
    <w:qFormat/>
    <w:rsid w:val="008375A3"/>
    <w:rPr>
      <w:i/>
      <w:iCs/>
      <w:color w:val="0F4761" w:themeColor="accent1" w:themeShade="BF"/>
    </w:rPr>
  </w:style>
  <w:style w:type="paragraph" w:styleId="IntensivesZitat">
    <w:name w:val="Intense Quote"/>
    <w:basedOn w:val="Standard"/>
    <w:next w:val="Standard"/>
    <w:link w:val="IntensivesZitatZchn"/>
    <w:uiPriority w:val="30"/>
    <w:qFormat/>
    <w:rsid w:val="00837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375A3"/>
    <w:rPr>
      <w:i/>
      <w:iCs/>
      <w:color w:val="0F4761" w:themeColor="accent1" w:themeShade="BF"/>
    </w:rPr>
  </w:style>
  <w:style w:type="character" w:styleId="IntensiverVerweis">
    <w:name w:val="Intense Reference"/>
    <w:basedOn w:val="Absatz-Standardschriftart"/>
    <w:uiPriority w:val="32"/>
    <w:qFormat/>
    <w:rsid w:val="008375A3"/>
    <w:rPr>
      <w:b/>
      <w:bCs/>
      <w:smallCaps/>
      <w:color w:val="0F4761" w:themeColor="accent1" w:themeShade="BF"/>
      <w:spacing w:val="5"/>
    </w:rPr>
  </w:style>
  <w:style w:type="paragraph" w:styleId="Kopfzeile">
    <w:name w:val="header"/>
    <w:basedOn w:val="Standard"/>
    <w:link w:val="KopfzeileZchn"/>
    <w:uiPriority w:val="99"/>
    <w:unhideWhenUsed/>
    <w:rsid w:val="00963A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63A1A"/>
  </w:style>
  <w:style w:type="paragraph" w:styleId="Fuzeile">
    <w:name w:val="footer"/>
    <w:basedOn w:val="Standard"/>
    <w:link w:val="FuzeileZchn"/>
    <w:uiPriority w:val="99"/>
    <w:unhideWhenUsed/>
    <w:rsid w:val="00963A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63A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283</Words>
  <Characters>1784</Characters>
  <Application>Microsoft Office Word</Application>
  <DocSecurity>0</DocSecurity>
  <Lines>14</Lines>
  <Paragraphs>4</Paragraphs>
  <ScaleCrop>false</ScaleCrop>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Friedwagner</dc:creator>
  <cp:keywords/>
  <dc:description/>
  <cp:lastModifiedBy>Kalteis Bernhard</cp:lastModifiedBy>
  <cp:revision>3</cp:revision>
  <dcterms:created xsi:type="dcterms:W3CDTF">2026-05-07T07:17:00Z</dcterms:created>
  <dcterms:modified xsi:type="dcterms:W3CDTF">2026-05-07T07:21:00Z</dcterms:modified>
</cp:coreProperties>
</file>